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4B" w:rsidRDefault="001D064B">
      <w:pPr>
        <w:spacing w:after="0" w:line="360" w:lineRule="auto"/>
        <w:rPr>
          <w:rFonts w:cs="Calibri"/>
          <w:sz w:val="24"/>
          <w:szCs w:val="24"/>
        </w:rPr>
      </w:pPr>
    </w:p>
    <w:p w:rsidR="001D064B" w:rsidRDefault="008E0E1F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1 do Regulaminu rekrutacji </w:t>
      </w:r>
      <w:r>
        <w:rPr>
          <w:rFonts w:cs="Calibri"/>
          <w:sz w:val="20"/>
          <w:szCs w:val="20"/>
        </w:rPr>
        <w:br/>
        <w:t xml:space="preserve">i udziału w Programie „Asystent osobisty osoby z niepełnosprawnością” </w:t>
      </w:r>
    </w:p>
    <w:p w:rsidR="001D064B" w:rsidRDefault="008E0E1F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dla Jednostek Samorządu Terytorialnego  – edycja 2026</w:t>
      </w:r>
    </w:p>
    <w:p w:rsidR="001D064B" w:rsidRDefault="001D064B">
      <w:pPr>
        <w:spacing w:after="0" w:line="240" w:lineRule="auto"/>
        <w:rPr>
          <w:rFonts w:cs="Calibri"/>
          <w:sz w:val="20"/>
          <w:szCs w:val="20"/>
        </w:rPr>
      </w:pPr>
    </w:p>
    <w:p w:rsidR="001D064B" w:rsidRDefault="008E0E1F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INFORMACJA O PRZETWARZANIU DANYCH OSOBOWYCH</w:t>
      </w:r>
    </w:p>
    <w:p w:rsidR="001D064B" w:rsidRDefault="001D064B">
      <w:pPr>
        <w:spacing w:after="0" w:line="276" w:lineRule="auto"/>
        <w:jc w:val="center"/>
        <w:rPr>
          <w:rFonts w:ascii="Cambria" w:hAnsi="Cambria" w:cs="Arial"/>
          <w:sz w:val="21"/>
          <w:szCs w:val="21"/>
        </w:rPr>
      </w:pPr>
    </w:p>
    <w:p w:rsidR="001D064B" w:rsidRDefault="008E0E1F">
      <w:pPr>
        <w:spacing w:after="0" w:line="276" w:lineRule="auto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Działając </w:t>
      </w:r>
      <w:r>
        <w:rPr>
          <w:rFonts w:ascii="Cambria" w:hAnsi="Cambria" w:cs="Arial"/>
          <w:b/>
          <w:bCs/>
          <w:sz w:val="21"/>
          <w:szCs w:val="21"/>
        </w:rPr>
        <w:t xml:space="preserve">na podstawie art. 13 </w:t>
      </w:r>
      <w:r>
        <w:rPr>
          <w:rFonts w:ascii="Cambria" w:hAnsi="Cambria" w:cs="Arial"/>
          <w:b/>
          <w:bCs/>
          <w:sz w:val="21"/>
          <w:szCs w:val="21"/>
        </w:rPr>
        <w:t>Rozporządzenia Parlamentu Europejskiego i Rady</w:t>
      </w:r>
      <w:r>
        <w:rPr>
          <w:rFonts w:ascii="Cambria" w:hAnsi="Cambria" w:cs="Arial"/>
          <w:sz w:val="21"/>
          <w:szCs w:val="21"/>
        </w:rPr>
        <w:t xml:space="preserve"> (UE) 2016/679 z dnia 27 kwietnia 2016 r., w sprawie ochrony osób fizycznych w związku z przetwarzaniem danych osobowych i w sprawie swobodnego przepływu takich danych oraz uchylenia dyrektywy 95/46/WE („RODO”)</w:t>
      </w:r>
      <w:r>
        <w:rPr>
          <w:rFonts w:ascii="Cambria" w:hAnsi="Cambria" w:cs="Arial"/>
          <w:sz w:val="21"/>
          <w:szCs w:val="21"/>
        </w:rPr>
        <w:t xml:space="preserve"> informujemy, że przetwarzamy dane osobowe. </w:t>
      </w:r>
    </w:p>
    <w:p w:rsidR="001D064B" w:rsidRDefault="008E0E1F">
      <w:pPr>
        <w:spacing w:after="0" w:line="276" w:lineRule="auto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1. </w:t>
      </w:r>
      <w:r>
        <w:rPr>
          <w:rFonts w:ascii="Cambria" w:hAnsi="Cambria" w:cs="Arial"/>
          <w:b/>
          <w:bCs/>
          <w:sz w:val="21"/>
          <w:szCs w:val="21"/>
        </w:rPr>
        <w:t>Administratorem danych osobowych</w:t>
      </w:r>
      <w:r>
        <w:rPr>
          <w:rFonts w:ascii="Cambria" w:hAnsi="Cambria" w:cs="Arial"/>
          <w:sz w:val="21"/>
          <w:szCs w:val="21"/>
        </w:rPr>
        <w:t xml:space="preserve"> jest Gminny Ośrodek Pomocy Społecznej w Zarzeczu.</w:t>
      </w:r>
      <w:r>
        <w:rPr>
          <w:rFonts w:ascii="Cambria" w:hAnsi="Cambria" w:cs="Arial"/>
          <w:sz w:val="21"/>
          <w:szCs w:val="21"/>
        </w:rPr>
        <w:br/>
        <w:t xml:space="preserve"> Z Administratorem Danych osobowych można się kontaktować: listownie, na adres: ul. Długa 7, 37 – 205 Zarzecze, za pośrednict</w:t>
      </w:r>
      <w:r>
        <w:rPr>
          <w:rFonts w:ascii="Cambria" w:hAnsi="Cambria" w:cs="Arial"/>
          <w:sz w:val="21"/>
          <w:szCs w:val="21"/>
        </w:rPr>
        <w:t>wem poczty e – mail, na adres: gops.zarzecze@zarzecze.itl.pl</w:t>
      </w:r>
    </w:p>
    <w:p w:rsidR="001D064B" w:rsidRDefault="008E0E1F">
      <w:pPr>
        <w:spacing w:after="0" w:line="276" w:lineRule="auto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2. Administrator danych osobowych powołał </w:t>
      </w:r>
      <w:r>
        <w:rPr>
          <w:rFonts w:ascii="Cambria" w:hAnsi="Cambria" w:cs="Arial"/>
          <w:b/>
          <w:bCs/>
          <w:sz w:val="21"/>
          <w:szCs w:val="21"/>
        </w:rPr>
        <w:t>Inspektora ochrony danych</w:t>
      </w:r>
      <w:r>
        <w:rPr>
          <w:rFonts w:ascii="Cambria" w:hAnsi="Cambria" w:cs="Arial"/>
          <w:sz w:val="21"/>
          <w:szCs w:val="21"/>
        </w:rPr>
        <w:t xml:space="preserve"> w osobie Pana Arkadiusza </w:t>
      </w:r>
      <w:proofErr w:type="spellStart"/>
      <w:r>
        <w:rPr>
          <w:rFonts w:ascii="Cambria" w:hAnsi="Cambria" w:cs="Arial"/>
          <w:sz w:val="21"/>
          <w:szCs w:val="21"/>
        </w:rPr>
        <w:t>Korbelaka</w:t>
      </w:r>
      <w:proofErr w:type="spellEnd"/>
      <w:r>
        <w:rPr>
          <w:rFonts w:ascii="Cambria" w:hAnsi="Cambria" w:cs="Arial"/>
          <w:sz w:val="21"/>
          <w:szCs w:val="21"/>
        </w:rPr>
        <w:t>, z którym można się kontaktować listownie, na adres: ul. Długa 7, 37 – 205 Zarzecze, za pośr</w:t>
      </w:r>
      <w:r>
        <w:rPr>
          <w:rFonts w:ascii="Cambria" w:hAnsi="Cambria" w:cs="Arial"/>
          <w:sz w:val="21"/>
          <w:szCs w:val="21"/>
        </w:rPr>
        <w:t>ednictwem poczty e – mail, na adres: rodo.jednostki@zarzecze.itl.pl</w:t>
      </w:r>
    </w:p>
    <w:p w:rsidR="001D064B" w:rsidRDefault="008E0E1F">
      <w:pPr>
        <w:spacing w:after="0" w:line="276" w:lineRule="auto"/>
        <w:rPr>
          <w:rFonts w:ascii="Cambria" w:hAnsi="Cambria" w:cs="Arial"/>
          <w:sz w:val="21"/>
          <w:szCs w:val="21"/>
        </w:rPr>
      </w:pPr>
      <w:bookmarkStart w:id="0" w:name="_Hlk515642232"/>
      <w:bookmarkStart w:id="1" w:name="_Hlk515637358"/>
      <w:r>
        <w:rPr>
          <w:rFonts w:ascii="Cambria" w:hAnsi="Cambria" w:cs="Arial"/>
          <w:sz w:val="21"/>
          <w:szCs w:val="21"/>
        </w:rPr>
        <w:t>3.</w:t>
      </w:r>
      <w:bookmarkEnd w:id="0"/>
      <w:bookmarkEnd w:id="1"/>
      <w:r>
        <w:rPr>
          <w:rFonts w:ascii="Cambria" w:hAnsi="Cambria" w:cs="Arial"/>
          <w:sz w:val="21"/>
          <w:szCs w:val="21"/>
        </w:rPr>
        <w:t xml:space="preserve"> Pani/Pana dane osobowe </w:t>
      </w:r>
      <w:r>
        <w:rPr>
          <w:rFonts w:ascii="Cambria" w:hAnsi="Cambria" w:cs="Arial"/>
          <w:b/>
          <w:bCs/>
          <w:sz w:val="21"/>
          <w:szCs w:val="21"/>
        </w:rPr>
        <w:t>będą przetwarzane w celu</w:t>
      </w:r>
      <w:r>
        <w:rPr>
          <w:rFonts w:ascii="Cambria" w:hAnsi="Cambria" w:cs="Arial"/>
          <w:sz w:val="21"/>
          <w:szCs w:val="21"/>
        </w:rPr>
        <w:t xml:space="preserve"> wykonania zadania realizowanego w interesie publicznym lub w ramach sprawowania władzy publicznej powierzonej administratorowi tj. realiz</w:t>
      </w:r>
      <w:r>
        <w:rPr>
          <w:rFonts w:ascii="Cambria" w:hAnsi="Cambria" w:cs="Arial"/>
          <w:sz w:val="21"/>
          <w:szCs w:val="21"/>
        </w:rPr>
        <w:t xml:space="preserve">acji Programu „Asystent osobisty osoby z niepełnosprawnością” – dla Jednostek Samorządu Terytorialnego -edycja 2026 przyjętego przez Ministra właściwego do spraw zabezpieczenia społecznego na podstawie art. 7 ust. 5 ustawy z dnia 23 października 2018 r. o </w:t>
      </w:r>
      <w:r>
        <w:rPr>
          <w:rFonts w:ascii="Cambria" w:hAnsi="Cambria" w:cs="Arial"/>
          <w:sz w:val="21"/>
          <w:szCs w:val="21"/>
        </w:rPr>
        <w:t xml:space="preserve">Funduszu Solidarnościowym - </w:t>
      </w:r>
      <w:r>
        <w:rPr>
          <w:rFonts w:ascii="Cambria" w:hAnsi="Cambria" w:cstheme="minorHAnsi"/>
          <w:sz w:val="21"/>
          <w:szCs w:val="21"/>
        </w:rPr>
        <w:t>art. 6 ust. 1 lit. e RODO</w:t>
      </w:r>
      <w:r>
        <w:rPr>
          <w:rFonts w:ascii="Cambria" w:hAnsi="Cambria" w:cs="Arial"/>
          <w:sz w:val="21"/>
          <w:szCs w:val="21"/>
        </w:rPr>
        <w:t xml:space="preserve">, a także </w:t>
      </w:r>
      <w:r>
        <w:rPr>
          <w:rFonts w:ascii="Cambria" w:hAnsi="Cambria" w:cs="Arial"/>
          <w:b/>
          <w:bCs/>
          <w:sz w:val="21"/>
          <w:szCs w:val="21"/>
        </w:rPr>
        <w:t>w celu</w:t>
      </w:r>
      <w:r>
        <w:rPr>
          <w:rFonts w:ascii="Cambria" w:hAnsi="Cambria" w:cs="Arial"/>
          <w:sz w:val="21"/>
          <w:szCs w:val="21"/>
        </w:rPr>
        <w:t xml:space="preserve"> wypełnienia obowiązku prawnego ciążącego na administratorze tj. realizacji zadań wynikających z ustawy z dnia 29 września 1994 r. o rachunkowości </w:t>
      </w:r>
      <w:r>
        <w:rPr>
          <w:rFonts w:ascii="Cambria" w:hAnsi="Cambria" w:cstheme="minorHAnsi"/>
          <w:sz w:val="21"/>
          <w:szCs w:val="21"/>
        </w:rPr>
        <w:t xml:space="preserve"> - art. 6 ust. 1 lit. c RODO oraz art. 9</w:t>
      </w:r>
      <w:r>
        <w:rPr>
          <w:rFonts w:ascii="Cambria" w:hAnsi="Cambria" w:cstheme="minorHAnsi"/>
          <w:sz w:val="21"/>
          <w:szCs w:val="21"/>
        </w:rPr>
        <w:t xml:space="preserve"> ust. 2 lit. b RODO.</w:t>
      </w:r>
    </w:p>
    <w:p w:rsidR="001D064B" w:rsidRDefault="008E0E1F">
      <w:pPr>
        <w:spacing w:after="0" w:line="276" w:lineRule="auto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4. </w:t>
      </w:r>
      <w:r>
        <w:rPr>
          <w:rFonts w:ascii="Cambria" w:hAnsi="Cambria" w:cs="Arial"/>
          <w:b/>
          <w:bCs/>
          <w:sz w:val="21"/>
          <w:szCs w:val="21"/>
        </w:rPr>
        <w:t xml:space="preserve">Odbiorcami Pani/Pana danych osobowych </w:t>
      </w:r>
      <w:r>
        <w:rPr>
          <w:rFonts w:ascii="Cambria" w:hAnsi="Cambria" w:cs="Arial"/>
          <w:sz w:val="21"/>
          <w:szCs w:val="21"/>
        </w:rPr>
        <w:t xml:space="preserve">mogą być podmioty uprawnione jeżeli wykażą interes prawny lub faktyczny w otrzymaniu Pani/Pana danych osobowych na podstawie obowiązujących przepisów prawa, podmioty przetwarzające na podstawie </w:t>
      </w:r>
      <w:r>
        <w:rPr>
          <w:rFonts w:ascii="Cambria" w:hAnsi="Cambria" w:cs="Arial"/>
          <w:sz w:val="21"/>
          <w:szCs w:val="21"/>
        </w:rPr>
        <w:t>wiążących umów powierzenia lub inni administratorzy danych przetwarzający Pani/Pana dane we własnym imieniu, m.in. Minister Rodziny i Polityki Społecznej w celu kontroli prawidłowości realizacji programu przez samorząd gminny oraz do celów sprawozdawczych,</w:t>
      </w:r>
      <w:r>
        <w:rPr>
          <w:rFonts w:ascii="Cambria" w:hAnsi="Cambria" w:cs="Arial"/>
          <w:sz w:val="21"/>
          <w:szCs w:val="21"/>
        </w:rPr>
        <w:t xml:space="preserve"> podmioty świadczące pomoc prawną lub inne podmioty świadczące usługi audytowe, oraz podmioty prowadzące działalność pocztową i kurierską, a także podmioty świadczące działalność płatniczą np. banki.</w:t>
      </w:r>
    </w:p>
    <w:p w:rsidR="001D064B" w:rsidRDefault="008E0E1F">
      <w:pPr>
        <w:spacing w:after="0" w:line="276" w:lineRule="auto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5. Pozyskane dane osobowe </w:t>
      </w:r>
      <w:r>
        <w:rPr>
          <w:rFonts w:ascii="Cambria" w:hAnsi="Cambria" w:cs="Arial"/>
          <w:b/>
          <w:bCs/>
          <w:sz w:val="21"/>
          <w:szCs w:val="21"/>
        </w:rPr>
        <w:t>będą przetwarzane</w:t>
      </w:r>
      <w:r>
        <w:rPr>
          <w:rFonts w:ascii="Cambria" w:hAnsi="Cambria" w:cs="Arial"/>
          <w:sz w:val="21"/>
          <w:szCs w:val="21"/>
        </w:rPr>
        <w:t xml:space="preserve"> przez okres </w:t>
      </w:r>
      <w:r>
        <w:rPr>
          <w:rFonts w:ascii="Cambria" w:hAnsi="Cambria" w:cs="Arial"/>
          <w:sz w:val="21"/>
          <w:szCs w:val="21"/>
        </w:rPr>
        <w:t>5 lat licząc od początku roku następującego po roku, w którym zrealizowano Program „Asystent osobisty osoby z niepełnosprawnością” – dla Jednostek Samorządu Terytorialnego - edycja 2026, a w zakresie archiwalnym zgodnie z obowiązującą instrukcją kancelaryj</w:t>
      </w:r>
      <w:r>
        <w:rPr>
          <w:rFonts w:ascii="Cambria" w:hAnsi="Cambria" w:cs="Arial"/>
          <w:sz w:val="21"/>
          <w:szCs w:val="21"/>
        </w:rPr>
        <w:t>ną oraz przepisami o archiwizacji dokumentów.</w:t>
      </w:r>
    </w:p>
    <w:p w:rsidR="001D064B" w:rsidRDefault="008E0E1F">
      <w:pPr>
        <w:spacing w:after="0" w:line="276" w:lineRule="auto"/>
        <w:rPr>
          <w:rFonts w:ascii="Cambria" w:hAnsi="Cambria" w:cstheme="minorHAnsi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6. </w:t>
      </w:r>
      <w:r>
        <w:rPr>
          <w:rFonts w:ascii="Cambria" w:hAnsi="Cambria" w:cstheme="minorHAnsi"/>
          <w:sz w:val="21"/>
          <w:szCs w:val="21"/>
        </w:rPr>
        <w:t xml:space="preserve">Przysługuje Pani/Panu </w:t>
      </w:r>
      <w:r>
        <w:rPr>
          <w:rFonts w:ascii="Cambria" w:hAnsi="Cambria" w:cstheme="minorHAnsi"/>
          <w:b/>
          <w:bCs/>
          <w:sz w:val="21"/>
          <w:szCs w:val="21"/>
        </w:rPr>
        <w:t>prawo</w:t>
      </w:r>
      <w:r>
        <w:rPr>
          <w:rFonts w:ascii="Cambria" w:hAnsi="Cambria" w:cstheme="minorHAnsi"/>
          <w:sz w:val="21"/>
          <w:szCs w:val="21"/>
        </w:rPr>
        <w:t xml:space="preserve"> do dostępu do danych, w tym prawo do uzyskania kopii tych danych, prawo do sprostowania (poprawienia) danych, w przypadku gdy dane są nieprawidłowe lub niekompletne, prawo do usun</w:t>
      </w:r>
      <w:r>
        <w:rPr>
          <w:rFonts w:ascii="Cambria" w:hAnsi="Cambria" w:cstheme="minorHAnsi"/>
          <w:sz w:val="21"/>
          <w:szCs w:val="21"/>
        </w:rPr>
        <w:t>ięcia danych („prawo do bycia zapomnianym”), prawo do ograniczenia przetwarzania danych, prawo do wniesienia sprzeciwu, prawo do przenoszenia danych - z zastrzeżeniem odrębnych przepisów, które mogą ograniczyć lub wyłączyć poszczególne prawa wskazane powyż</w:t>
      </w:r>
      <w:r>
        <w:rPr>
          <w:rFonts w:ascii="Cambria" w:hAnsi="Cambria" w:cstheme="minorHAnsi"/>
          <w:sz w:val="21"/>
          <w:szCs w:val="21"/>
        </w:rPr>
        <w:t xml:space="preserve">ej. Przysługuje Pani/Panu również </w:t>
      </w:r>
      <w:r>
        <w:rPr>
          <w:rFonts w:ascii="Cambria" w:hAnsi="Cambria" w:cstheme="minorHAnsi"/>
          <w:b/>
          <w:bCs/>
          <w:sz w:val="21"/>
          <w:szCs w:val="21"/>
        </w:rPr>
        <w:t>prawo do wniesienia skargi do organu nadzorczego</w:t>
      </w:r>
      <w:bookmarkStart w:id="2" w:name="_Hlk515634774"/>
      <w:bookmarkEnd w:id="2"/>
      <w:r>
        <w:rPr>
          <w:rFonts w:ascii="Cambria" w:hAnsi="Cambria" w:cstheme="minorHAnsi"/>
          <w:sz w:val="21"/>
          <w:szCs w:val="21"/>
        </w:rPr>
        <w:t xml:space="preserve"> w przypadku gdy Państwa zdaniem dane osobowe są przetwarzane w sposób niezgodny z obowiązującym prawem. Organem nadzorczym w kwestii ochrony danych osobowych jest Prezes Urzędu Ochrony Danych Osobowych.  </w:t>
      </w:r>
    </w:p>
    <w:p w:rsidR="001D064B" w:rsidRDefault="008E0E1F">
      <w:pPr>
        <w:spacing w:after="0" w:line="276" w:lineRule="auto"/>
        <w:rPr>
          <w:rFonts w:ascii="Cambria" w:hAnsi="Cambria" w:cstheme="minorHAnsi"/>
          <w:sz w:val="21"/>
          <w:szCs w:val="21"/>
        </w:rPr>
      </w:pPr>
      <w:r>
        <w:rPr>
          <w:rFonts w:ascii="Cambria" w:hAnsi="Cambria" w:cstheme="minorHAnsi"/>
          <w:sz w:val="21"/>
          <w:szCs w:val="21"/>
        </w:rPr>
        <w:t xml:space="preserve">7. Podanie przez Panią/Pana </w:t>
      </w:r>
      <w:r>
        <w:rPr>
          <w:rFonts w:ascii="Cambria" w:hAnsi="Cambria" w:cstheme="minorHAnsi"/>
          <w:b/>
          <w:bCs/>
          <w:sz w:val="21"/>
          <w:szCs w:val="21"/>
        </w:rPr>
        <w:t xml:space="preserve">danych osobowych jest </w:t>
      </w:r>
      <w:r>
        <w:rPr>
          <w:rFonts w:ascii="Cambria" w:hAnsi="Cambria" w:cstheme="minorHAnsi"/>
          <w:b/>
          <w:bCs/>
          <w:sz w:val="21"/>
          <w:szCs w:val="21"/>
        </w:rPr>
        <w:t>dobrowolne</w:t>
      </w:r>
      <w:r>
        <w:rPr>
          <w:rFonts w:ascii="Cambria" w:hAnsi="Cambria" w:cstheme="minorHAnsi"/>
          <w:sz w:val="21"/>
          <w:szCs w:val="21"/>
        </w:rPr>
        <w:t xml:space="preserve">, ale niezbędne w celu skorzystania </w:t>
      </w:r>
      <w:r>
        <w:rPr>
          <w:rFonts w:ascii="Cambria" w:hAnsi="Cambria" w:cstheme="minorHAnsi"/>
          <w:sz w:val="21"/>
          <w:szCs w:val="21"/>
        </w:rPr>
        <w:br/>
        <w:t>z pomocy finansowej objętej programem oraz w celu realizacji obowiązków wynikających z obowiązujących przepisów prawa. Odmowa podania danych osobowych może wiązać się z brakiem możliwości wzięcia udziału w pro</w:t>
      </w:r>
      <w:r>
        <w:rPr>
          <w:rFonts w:ascii="Cambria" w:hAnsi="Cambria" w:cstheme="minorHAnsi"/>
          <w:sz w:val="21"/>
          <w:szCs w:val="21"/>
        </w:rPr>
        <w:t xml:space="preserve">gramie. </w:t>
      </w:r>
    </w:p>
    <w:p w:rsidR="001D064B" w:rsidRDefault="008E0E1F">
      <w:pPr>
        <w:rPr>
          <w:rFonts w:cs="Calibri"/>
          <w:sz w:val="24"/>
          <w:szCs w:val="24"/>
        </w:rPr>
      </w:pPr>
      <w:r>
        <w:rPr>
          <w:rFonts w:ascii="Cambria" w:hAnsi="Cambria" w:cstheme="minorHAnsi"/>
          <w:sz w:val="21"/>
          <w:szCs w:val="21"/>
        </w:rPr>
        <w:t xml:space="preserve">8. Pani/ Pana dane osobowe </w:t>
      </w:r>
      <w:r>
        <w:rPr>
          <w:rFonts w:ascii="Cambria" w:hAnsi="Cambria" w:cstheme="minorHAnsi"/>
          <w:b/>
          <w:bCs/>
          <w:sz w:val="21"/>
          <w:szCs w:val="21"/>
        </w:rPr>
        <w:t>nie są przetwarzane w sposób zautomatyzowany</w:t>
      </w:r>
      <w:r>
        <w:rPr>
          <w:rFonts w:ascii="Cambria" w:hAnsi="Cambria" w:cstheme="minorHAnsi"/>
          <w:sz w:val="21"/>
          <w:szCs w:val="21"/>
        </w:rPr>
        <w:t>, w tym profilowane</w:t>
      </w:r>
    </w:p>
    <w:p w:rsidR="001D064B" w:rsidRDefault="001D064B">
      <w:pPr>
        <w:rPr>
          <w:rFonts w:cs="Calibri"/>
          <w:sz w:val="24"/>
          <w:szCs w:val="24"/>
        </w:rPr>
      </w:pPr>
      <w:bookmarkStart w:id="3" w:name="_GoBack"/>
      <w:bookmarkEnd w:id="3"/>
    </w:p>
    <w:sectPr w:rsidR="001D064B">
      <w:headerReference w:type="default" r:id="rId8"/>
      <w:footerReference w:type="default" r:id="rId9"/>
      <w:pgSz w:w="11906" w:h="16838"/>
      <w:pgMar w:top="765" w:right="1080" w:bottom="851" w:left="1080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1F" w:rsidRDefault="008E0E1F">
      <w:pPr>
        <w:spacing w:after="0" w:line="240" w:lineRule="auto"/>
      </w:pPr>
      <w:r>
        <w:separator/>
      </w:r>
    </w:p>
  </w:endnote>
  <w:endnote w:type="continuationSeparator" w:id="0">
    <w:p w:rsidR="008E0E1F" w:rsidRDefault="008E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714066"/>
      <w:docPartObj>
        <w:docPartGallery w:val="Page Numbers (Bottom of Page)"/>
        <w:docPartUnique/>
      </w:docPartObj>
    </w:sdtPr>
    <w:sdtEndPr/>
    <w:sdtContent>
      <w:p w:rsidR="001D064B" w:rsidRDefault="008E0E1F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3383D">
          <w:rPr>
            <w:noProof/>
          </w:rPr>
          <w:t>1</w:t>
        </w:r>
        <w:r>
          <w:fldChar w:fldCharType="end"/>
        </w:r>
      </w:p>
    </w:sdtContent>
  </w:sdt>
  <w:p w:rsidR="001D064B" w:rsidRDefault="001D06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1F" w:rsidRDefault="008E0E1F">
      <w:pPr>
        <w:spacing w:after="0" w:line="240" w:lineRule="auto"/>
      </w:pPr>
      <w:r>
        <w:separator/>
      </w:r>
    </w:p>
  </w:footnote>
  <w:footnote w:type="continuationSeparator" w:id="0">
    <w:p w:rsidR="008E0E1F" w:rsidRDefault="008E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64B" w:rsidRDefault="008E0E1F">
    <w:pPr>
      <w:pStyle w:val="Nagwek"/>
      <w:rPr>
        <w:b/>
      </w:rPr>
    </w:pPr>
    <w:r>
      <w:rPr>
        <w:b/>
      </w:rPr>
      <w:tab/>
    </w:r>
    <w:r>
      <w:rPr>
        <w:b/>
      </w:rPr>
      <w:tab/>
      <w:t xml:space="preserve"> </w:t>
    </w:r>
  </w:p>
  <w:p w:rsidR="001D064B" w:rsidRDefault="001D064B">
    <w:pPr>
      <w:pStyle w:val="Nagwek"/>
      <w:rPr>
        <w:b/>
      </w:rPr>
    </w:pPr>
  </w:p>
  <w:p w:rsidR="001D064B" w:rsidRDefault="001D064B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3A54"/>
    <w:multiLevelType w:val="multilevel"/>
    <w:tmpl w:val="DEDEAB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746"/>
    <w:multiLevelType w:val="multilevel"/>
    <w:tmpl w:val="C36CBE6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95ED8"/>
    <w:multiLevelType w:val="multilevel"/>
    <w:tmpl w:val="9F18E2B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B3AEF"/>
    <w:multiLevelType w:val="multilevel"/>
    <w:tmpl w:val="695C6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5CEB"/>
    <w:multiLevelType w:val="multilevel"/>
    <w:tmpl w:val="C18C965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697513"/>
    <w:multiLevelType w:val="multilevel"/>
    <w:tmpl w:val="52B08BA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8255C"/>
    <w:multiLevelType w:val="multilevel"/>
    <w:tmpl w:val="DFAC7D8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08018F"/>
    <w:multiLevelType w:val="multilevel"/>
    <w:tmpl w:val="FF889D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A5EC2"/>
    <w:multiLevelType w:val="multilevel"/>
    <w:tmpl w:val="1C70519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712752"/>
    <w:multiLevelType w:val="multilevel"/>
    <w:tmpl w:val="706C7BC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5529B"/>
    <w:multiLevelType w:val="multilevel"/>
    <w:tmpl w:val="7A92C0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1B7D98"/>
    <w:multiLevelType w:val="multilevel"/>
    <w:tmpl w:val="0D5242B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3C3DC4"/>
    <w:multiLevelType w:val="multilevel"/>
    <w:tmpl w:val="6BEA919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83370E"/>
    <w:multiLevelType w:val="multilevel"/>
    <w:tmpl w:val="B756CD5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E5959"/>
    <w:multiLevelType w:val="multilevel"/>
    <w:tmpl w:val="0C8CAEA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830FE"/>
    <w:multiLevelType w:val="multilevel"/>
    <w:tmpl w:val="71FC60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FF6067"/>
    <w:multiLevelType w:val="multilevel"/>
    <w:tmpl w:val="38D013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F2A14"/>
    <w:multiLevelType w:val="multilevel"/>
    <w:tmpl w:val="0EB48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10817"/>
    <w:multiLevelType w:val="multilevel"/>
    <w:tmpl w:val="1D24313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04C33"/>
    <w:multiLevelType w:val="multilevel"/>
    <w:tmpl w:val="E5A0B858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A2939"/>
    <w:multiLevelType w:val="multilevel"/>
    <w:tmpl w:val="504CD6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538478B"/>
    <w:multiLevelType w:val="multilevel"/>
    <w:tmpl w:val="A6D489A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81F0A"/>
    <w:multiLevelType w:val="multilevel"/>
    <w:tmpl w:val="01F8BFB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E329B"/>
    <w:multiLevelType w:val="multilevel"/>
    <w:tmpl w:val="4246DA3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1"/>
  </w:num>
  <w:num w:numId="4">
    <w:abstractNumId w:val="7"/>
  </w:num>
  <w:num w:numId="5">
    <w:abstractNumId w:val="1"/>
  </w:num>
  <w:num w:numId="6">
    <w:abstractNumId w:val="12"/>
  </w:num>
  <w:num w:numId="7">
    <w:abstractNumId w:val="15"/>
  </w:num>
  <w:num w:numId="8">
    <w:abstractNumId w:val="8"/>
  </w:num>
  <w:num w:numId="9">
    <w:abstractNumId w:val="19"/>
  </w:num>
  <w:num w:numId="10">
    <w:abstractNumId w:val="16"/>
  </w:num>
  <w:num w:numId="11">
    <w:abstractNumId w:val="6"/>
  </w:num>
  <w:num w:numId="12">
    <w:abstractNumId w:val="14"/>
  </w:num>
  <w:num w:numId="13">
    <w:abstractNumId w:val="11"/>
  </w:num>
  <w:num w:numId="14">
    <w:abstractNumId w:val="4"/>
  </w:num>
  <w:num w:numId="15">
    <w:abstractNumId w:val="0"/>
  </w:num>
  <w:num w:numId="16">
    <w:abstractNumId w:val="10"/>
  </w:num>
  <w:num w:numId="17">
    <w:abstractNumId w:val="22"/>
  </w:num>
  <w:num w:numId="18">
    <w:abstractNumId w:val="23"/>
  </w:num>
  <w:num w:numId="19">
    <w:abstractNumId w:val="9"/>
  </w:num>
  <w:num w:numId="20">
    <w:abstractNumId w:val="5"/>
  </w:num>
  <w:num w:numId="21">
    <w:abstractNumId w:val="13"/>
  </w:num>
  <w:num w:numId="22">
    <w:abstractNumId w:val="3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4B"/>
    <w:rsid w:val="0003383D"/>
    <w:rsid w:val="001D064B"/>
    <w:rsid w:val="008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68DB9-5BB4-425C-B0FC-ED3DA53E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317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6627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9160D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1C6BDC"/>
  </w:style>
  <w:style w:type="character" w:styleId="Pogrubienie">
    <w:name w:val="Strong"/>
    <w:basedOn w:val="Domylnaczcionkaakapitu"/>
    <w:uiPriority w:val="22"/>
    <w:qFormat/>
    <w:rsid w:val="001C6BDC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C3D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C3DA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b w:val="0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  <w:color w:val="00000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bCs w:val="0"/>
      <w:sz w:val="24"/>
    </w:rPr>
  </w:style>
  <w:style w:type="character" w:customStyle="1" w:styleId="ListLabel14">
    <w:name w:val="ListLabel 14"/>
    <w:qFormat/>
    <w:rPr>
      <w:b/>
      <w:bCs w:val="0"/>
      <w:sz w:val="24"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/>
      <w:bCs w:val="0"/>
      <w:sz w:val="24"/>
    </w:rPr>
  </w:style>
  <w:style w:type="character" w:customStyle="1" w:styleId="ListLabel17">
    <w:name w:val="ListLabel 17"/>
    <w:qFormat/>
    <w:rPr>
      <w:rFonts w:eastAsia="Calibri"/>
      <w:sz w:val="24"/>
      <w:szCs w:val="24"/>
    </w:rPr>
  </w:style>
  <w:style w:type="character" w:customStyle="1" w:styleId="ListLabel18">
    <w:name w:val="ListLabel 18"/>
    <w:qFormat/>
    <w:rPr>
      <w:rFonts w:eastAsia="Calibri" w:cs="Calibri"/>
      <w:b/>
      <w:bCs w:val="0"/>
      <w:sz w:val="24"/>
    </w:rPr>
  </w:style>
  <w:style w:type="character" w:customStyle="1" w:styleId="ListLabel19">
    <w:name w:val="ListLabel 19"/>
    <w:qFormat/>
    <w:rPr>
      <w:rFonts w:eastAsia="Calibri" w:cs="Calibri"/>
      <w:b w:val="0"/>
    </w:rPr>
  </w:style>
  <w:style w:type="character" w:customStyle="1" w:styleId="ListLabel20">
    <w:name w:val="ListLabel 20"/>
    <w:qFormat/>
    <w:rPr>
      <w:rFonts w:eastAsia="Calibri" w:cs="Calibri"/>
      <w:b/>
      <w:bCs w:val="0"/>
      <w:sz w:val="24"/>
    </w:rPr>
  </w:style>
  <w:style w:type="character" w:customStyle="1" w:styleId="ListLabel21">
    <w:name w:val="ListLabel 21"/>
    <w:qFormat/>
    <w:rPr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27D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9160D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1C6BDC"/>
    <w:pPr>
      <w:spacing w:beforeAutospacing="1" w:afterAutospacing="1" w:line="240" w:lineRule="auto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59"/>
    <w:rsid w:val="00F763E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69CF-4404-4717-B210-21336AA1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dc:description/>
  <cp:lastModifiedBy>Swiadczenia3</cp:lastModifiedBy>
  <cp:revision>2</cp:revision>
  <cp:lastPrinted>2025-12-09T13:54:00Z</cp:lastPrinted>
  <dcterms:created xsi:type="dcterms:W3CDTF">2025-12-10T07:04:00Z</dcterms:created>
  <dcterms:modified xsi:type="dcterms:W3CDTF">2025-12-10T07:04:00Z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