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DE" w:rsidRPr="00ED41F4" w:rsidRDefault="00DA68DE" w:rsidP="00DA68DE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bookmarkStart w:id="0" w:name="_GoBack"/>
      <w:bookmarkEnd w:id="0"/>
      <w:r w:rsidRPr="00DA68DE">
        <w:rPr>
          <w:rFonts w:eastAsia="Times New Roman" w:cs="Arial"/>
          <w:b/>
          <w:sz w:val="24"/>
          <w:szCs w:val="24"/>
          <w:lang w:eastAsia="pl-PL"/>
        </w:rPr>
        <w:t>Klauzula informacyjna dotycząca</w:t>
      </w:r>
      <w:r w:rsidRPr="00ED41F4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DA68DE">
        <w:rPr>
          <w:rFonts w:eastAsia="Times New Roman" w:cs="Arial"/>
          <w:b/>
          <w:sz w:val="24"/>
          <w:szCs w:val="24"/>
          <w:lang w:eastAsia="pl-PL"/>
        </w:rPr>
        <w:t>przetwarzania danych osobowych</w:t>
      </w:r>
      <w:r w:rsidRPr="00ED41F4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DA68DE">
        <w:rPr>
          <w:rFonts w:eastAsia="Times New Roman" w:cs="Arial"/>
          <w:b/>
          <w:sz w:val="24"/>
          <w:szCs w:val="24"/>
          <w:lang w:eastAsia="pl-PL"/>
        </w:rPr>
        <w:t xml:space="preserve">kandydatów na ławników i ławników, dla których administratorami danych są Rada Gminy </w:t>
      </w:r>
      <w:r w:rsidRPr="00ED41F4">
        <w:rPr>
          <w:rFonts w:eastAsia="Times New Roman" w:cs="Arial"/>
          <w:b/>
          <w:sz w:val="24"/>
          <w:szCs w:val="24"/>
          <w:lang w:eastAsia="pl-PL"/>
        </w:rPr>
        <w:t xml:space="preserve">Zarzecze </w:t>
      </w:r>
      <w:r w:rsidRPr="00ED41F4">
        <w:rPr>
          <w:rFonts w:eastAsia="Times New Roman" w:cs="Arial"/>
          <w:b/>
          <w:sz w:val="24"/>
          <w:szCs w:val="24"/>
          <w:lang w:eastAsia="pl-PL"/>
        </w:rPr>
        <w:br/>
      </w:r>
      <w:r w:rsidRPr="00DA68DE">
        <w:rPr>
          <w:rFonts w:eastAsia="Times New Roman" w:cs="Arial"/>
          <w:b/>
          <w:sz w:val="24"/>
          <w:szCs w:val="24"/>
          <w:lang w:eastAsia="pl-PL"/>
        </w:rPr>
        <w:t xml:space="preserve">i Wójt Gminy </w:t>
      </w:r>
      <w:r w:rsidRPr="00ED41F4">
        <w:rPr>
          <w:rFonts w:eastAsia="Times New Roman" w:cs="Arial"/>
          <w:b/>
          <w:sz w:val="24"/>
          <w:szCs w:val="24"/>
          <w:lang w:eastAsia="pl-PL"/>
        </w:rPr>
        <w:t>Zarzecze</w:t>
      </w:r>
    </w:p>
    <w:p w:rsidR="00DA68DE" w:rsidRPr="00ED41F4" w:rsidRDefault="00DA68DE" w:rsidP="00DA68DE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DA68DE" w:rsidRPr="00ED41F4" w:rsidRDefault="00DA68DE" w:rsidP="00ED41F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A68DE">
        <w:rPr>
          <w:rFonts w:eastAsia="Times New Roman" w:cs="Arial"/>
          <w:sz w:val="24"/>
          <w:szCs w:val="24"/>
          <w:lang w:eastAsia="pl-PL"/>
        </w:rPr>
        <w:t>Szanowni Państwo,</w:t>
      </w:r>
      <w:r w:rsidRPr="00ED41F4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DA68DE" w:rsidRPr="00ED41F4" w:rsidRDefault="00DA68DE" w:rsidP="00ED41F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A68DE">
        <w:rPr>
          <w:rFonts w:eastAsia="Times New Roman" w:cs="Arial"/>
          <w:sz w:val="24"/>
          <w:szCs w:val="24"/>
          <w:lang w:eastAsia="pl-PL"/>
        </w:rPr>
        <w:t xml:space="preserve">zgodnie z art. 13 ust. 1 i 2 ogólnego rozporządzenia o ochronie danych osobowych </w:t>
      </w:r>
      <w:r w:rsidR="00ED41F4">
        <w:rPr>
          <w:rFonts w:eastAsia="Times New Roman" w:cs="Arial"/>
          <w:sz w:val="24"/>
          <w:szCs w:val="24"/>
          <w:lang w:eastAsia="pl-PL"/>
        </w:rPr>
        <w:br/>
      </w:r>
      <w:r w:rsidRPr="00DA68DE">
        <w:rPr>
          <w:rFonts w:eastAsia="Times New Roman" w:cs="Arial"/>
          <w:sz w:val="24"/>
          <w:szCs w:val="24"/>
          <w:lang w:eastAsia="pl-PL"/>
        </w:rPr>
        <w:t xml:space="preserve">z dnia 27 kwietnia 2016 r. (rozporządzenie Parlamentu Europejskiego i Rady UE 2016/679 </w:t>
      </w:r>
      <w:r w:rsidR="00ED41F4">
        <w:rPr>
          <w:rFonts w:eastAsia="Times New Roman" w:cs="Arial"/>
          <w:sz w:val="24"/>
          <w:szCs w:val="24"/>
          <w:lang w:eastAsia="pl-PL"/>
        </w:rPr>
        <w:br/>
      </w:r>
      <w:r w:rsidRPr="00DA68DE">
        <w:rPr>
          <w:rFonts w:eastAsia="Times New Roman" w:cs="Arial"/>
          <w:sz w:val="24"/>
          <w:szCs w:val="24"/>
          <w:lang w:eastAsia="pl-PL"/>
        </w:rPr>
        <w:t xml:space="preserve">w sprawie ochrony osób fizycznych w związku z przetwarzaniem danych i w sprawie swobodnego przepływu takich danych oraz uchylenia dyrektywy 95/46/WE) uprzejmie informujemy, że </w:t>
      </w:r>
    </w:p>
    <w:p w:rsidR="00DA68DE" w:rsidRPr="00ED41F4" w:rsidRDefault="00DA68DE" w:rsidP="00ED41F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41F4">
        <w:rPr>
          <w:rFonts w:eastAsia="Times New Roman" w:cs="Arial"/>
          <w:sz w:val="24"/>
          <w:szCs w:val="24"/>
          <w:lang w:eastAsia="pl-PL"/>
        </w:rPr>
        <w:t xml:space="preserve">Administratorami danych osobowych są Rada Gminy Zarzecze i Wójt Gminy Zarzecze </w:t>
      </w:r>
      <w:r w:rsidR="00ED41F4">
        <w:rPr>
          <w:rFonts w:eastAsia="Times New Roman" w:cs="Arial"/>
          <w:sz w:val="24"/>
          <w:szCs w:val="24"/>
          <w:lang w:eastAsia="pl-PL"/>
        </w:rPr>
        <w:br/>
      </w:r>
      <w:r w:rsidRPr="00ED41F4">
        <w:rPr>
          <w:rFonts w:eastAsia="Times New Roman" w:cs="Arial"/>
          <w:sz w:val="24"/>
          <w:szCs w:val="24"/>
          <w:lang w:eastAsia="pl-PL"/>
        </w:rPr>
        <w:t xml:space="preserve">z siedzibą w Zarzeczu przy ul. Długa 7 , 37 -205 Zarzecze, tel.: (16) 640 15 28, e-mail: </w:t>
      </w:r>
      <w:hyperlink r:id="rId5" w:history="1">
        <w:r w:rsidRPr="00ED41F4">
          <w:rPr>
            <w:rStyle w:val="Hipercze"/>
            <w:rFonts w:eastAsia="Times New Roman" w:cs="Arial"/>
            <w:sz w:val="24"/>
            <w:szCs w:val="24"/>
            <w:lang w:eastAsia="pl-PL"/>
          </w:rPr>
          <w:t>ugzarzecze@post.pl</w:t>
        </w:r>
      </w:hyperlink>
    </w:p>
    <w:p w:rsidR="00DA68DE" w:rsidRPr="00ED41F4" w:rsidRDefault="00DA68DE" w:rsidP="00ED41F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41F4">
        <w:rPr>
          <w:rFonts w:eastAsia="Times New Roman" w:cs="Arial"/>
          <w:sz w:val="24"/>
          <w:szCs w:val="24"/>
          <w:lang w:eastAsia="pl-PL"/>
        </w:rPr>
        <w:t xml:space="preserve">Wójt Gminy Zarzecze wyznaczył inspektora ochrony danych, z którym może się Pani/Pan skontaktować poprzez e-mail </w:t>
      </w:r>
      <w:r w:rsidR="00B53C30">
        <w:rPr>
          <w:rFonts w:eastAsia="Times New Roman" w:cs="Arial"/>
          <w:sz w:val="24"/>
          <w:szCs w:val="24"/>
          <w:lang w:eastAsia="pl-PL"/>
        </w:rPr>
        <w:t>rodo.gmina@zarzecze.itl.pl</w:t>
      </w:r>
      <w:r w:rsidRPr="00ED41F4">
        <w:rPr>
          <w:rFonts w:eastAsia="Times New Roman" w:cs="Arial"/>
          <w:sz w:val="24"/>
          <w:szCs w:val="24"/>
          <w:lang w:eastAsia="pl-PL"/>
        </w:rPr>
        <w:t xml:space="preserve">, telefonicznie 16) 640 15 28 lub listownie na adres Urząd Gminy Zarzecze ul. Długa 7 37-205 Zarzecze. Z inspektorem ochrony danych można kontaktować się we wszystkich sprawach dotyczących przetwarzania danych osobowych przez Urząd Gminy Zarzecze oraz korzystania z praw związanych </w:t>
      </w:r>
      <w:r w:rsidR="00ED41F4">
        <w:rPr>
          <w:rFonts w:eastAsia="Times New Roman" w:cs="Arial"/>
          <w:sz w:val="24"/>
          <w:szCs w:val="24"/>
          <w:lang w:eastAsia="pl-PL"/>
        </w:rPr>
        <w:br/>
      </w:r>
      <w:r w:rsidRPr="00ED41F4">
        <w:rPr>
          <w:rFonts w:eastAsia="Times New Roman" w:cs="Arial"/>
          <w:sz w:val="24"/>
          <w:szCs w:val="24"/>
          <w:lang w:eastAsia="pl-PL"/>
        </w:rPr>
        <w:t>z przetwarzaniem danych.</w:t>
      </w:r>
    </w:p>
    <w:p w:rsidR="00DA68DE" w:rsidRPr="00ED41F4" w:rsidRDefault="00DA68DE" w:rsidP="00ED41F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41F4">
        <w:rPr>
          <w:rFonts w:eastAsia="Times New Roman" w:cs="Arial"/>
          <w:sz w:val="24"/>
          <w:szCs w:val="24"/>
          <w:lang w:eastAsia="pl-PL"/>
        </w:rPr>
        <w:t>Podanie danych osobowych jest warunkiem koniecznym do realizacji sprawy w Urzędzie Gminy Zarzecze. Ogólną podstawę do przetwarzania danych stanowi art. 6 ust. 1 lit. a i c, art. 9 ust. 2 lit. g i art. 10 ogólnego rozporządzenia. Szczegółowe cele przetwarzania danych zostały wskazane w następujących przepisach:</w:t>
      </w:r>
    </w:p>
    <w:p w:rsidR="00DA68DE" w:rsidRPr="00ED41F4" w:rsidRDefault="00DA68DE" w:rsidP="00ED41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41F4">
        <w:rPr>
          <w:rFonts w:eastAsia="Times New Roman" w:cs="Arial"/>
          <w:sz w:val="24"/>
          <w:szCs w:val="24"/>
          <w:lang w:eastAsia="pl-PL"/>
        </w:rPr>
        <w:t xml:space="preserve">ustawie z dnia 27 lipca 2001 r. Prawo o ustroju sądów powszechnych (Dz. U. z 2018 r. poz. 23 z </w:t>
      </w:r>
      <w:proofErr w:type="spellStart"/>
      <w:r w:rsidRPr="00ED41F4"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 w:rsidRPr="00ED41F4">
        <w:rPr>
          <w:rFonts w:eastAsia="Times New Roman" w:cs="Arial"/>
          <w:sz w:val="24"/>
          <w:szCs w:val="24"/>
          <w:lang w:eastAsia="pl-PL"/>
        </w:rPr>
        <w:t>. zm.),</w:t>
      </w:r>
    </w:p>
    <w:p w:rsidR="00DA68DE" w:rsidRPr="00ED41F4" w:rsidRDefault="00DA68DE" w:rsidP="00ED41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41F4">
        <w:rPr>
          <w:rFonts w:eastAsia="Times New Roman" w:cs="Arial"/>
          <w:sz w:val="24"/>
          <w:szCs w:val="24"/>
          <w:lang w:eastAsia="pl-PL"/>
        </w:rPr>
        <w:t xml:space="preserve">rozporządzeniu Ministra Sprawiedliwości z dnia 9 czerwca 2011 r. w sprawie postępowania z dokumentami złożonymi radom gmin przy zgłaszaniu kandydatów na ławników oraz wzoru karty zgłoszenia (Dz. U. Nr 121, poz. 693). </w:t>
      </w:r>
    </w:p>
    <w:p w:rsidR="00DA68DE" w:rsidRPr="00ED41F4" w:rsidRDefault="00DA68DE" w:rsidP="00ED41F4">
      <w:pPr>
        <w:pStyle w:val="Akapitzlist"/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</w:p>
    <w:p w:rsidR="00DA68DE" w:rsidRPr="00ED41F4" w:rsidRDefault="00DA68DE" w:rsidP="00ED41F4">
      <w:pPr>
        <w:pStyle w:val="Akapitzlist"/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ED41F4">
        <w:rPr>
          <w:rFonts w:eastAsia="Times New Roman" w:cs="Arial"/>
          <w:sz w:val="24"/>
          <w:szCs w:val="24"/>
          <w:lang w:eastAsia="pl-PL"/>
        </w:rPr>
        <w:t xml:space="preserve">Pani/Pana dane będą przetwarzane w celu/celach wypełniania obowiązków prawnych ciążących na Gminie Zarzecze, tj. wyboru/odwołania ławników sądów powszechnych. </w:t>
      </w:r>
    </w:p>
    <w:p w:rsidR="00DA68DE" w:rsidRPr="00ED41F4" w:rsidRDefault="00DA68DE" w:rsidP="00ED41F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41F4">
        <w:rPr>
          <w:rFonts w:eastAsia="Times New Roman" w:cs="Arial"/>
          <w:sz w:val="24"/>
          <w:szCs w:val="24"/>
          <w:lang w:eastAsia="pl-PL"/>
        </w:rPr>
        <w:t xml:space="preserve">Dane osobowe mogą być udostępniane innym podmiotom, uprawnionym do ich otrzymania na podstawie obowiązujących przepisów prawa, tj. </w:t>
      </w:r>
    </w:p>
    <w:p w:rsidR="00DA68DE" w:rsidRPr="00ED41F4" w:rsidRDefault="00DA68DE" w:rsidP="00ED41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41F4">
        <w:rPr>
          <w:rFonts w:eastAsia="Times New Roman" w:cs="Arial"/>
          <w:sz w:val="24"/>
          <w:szCs w:val="24"/>
          <w:lang w:eastAsia="pl-PL"/>
        </w:rPr>
        <w:t>organom władzy publicznej oraz podmiotom wykonującym zadania publiczne lub działających na zlecenie organów władzy publicznej, w zakresie i w celach, które wynikają z przepisów powszechnie obowiązującego prawa, w szczególności:</w:t>
      </w:r>
    </w:p>
    <w:p w:rsidR="00DA68DE" w:rsidRPr="00ED41F4" w:rsidRDefault="00DA68DE" w:rsidP="00ED41F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41F4">
        <w:rPr>
          <w:rFonts w:eastAsia="Times New Roman" w:cs="Arial"/>
          <w:sz w:val="24"/>
          <w:szCs w:val="24"/>
          <w:lang w:eastAsia="pl-PL"/>
        </w:rPr>
        <w:t>Komendantowi Wojewódzkiemu Policji w Rzeszowie–od którego Rada Gminy Zarzecze uzyskuje informacje o kandydatach na ławników,</w:t>
      </w:r>
    </w:p>
    <w:p w:rsidR="00DA68DE" w:rsidRPr="00ED41F4" w:rsidRDefault="00DA68DE" w:rsidP="00ED41F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41F4">
        <w:rPr>
          <w:rFonts w:eastAsia="Times New Roman" w:cs="Arial"/>
          <w:sz w:val="24"/>
          <w:szCs w:val="24"/>
          <w:lang w:eastAsia="pl-PL"/>
        </w:rPr>
        <w:t>Prezesom właściwych sądów powszechnych –w celu dokonania czynności administracyjnych związanych z organizacją pracy tych sądów (dotyczy osób wybranych na funkcję ławnika),</w:t>
      </w:r>
    </w:p>
    <w:p w:rsidR="00DA68DE" w:rsidRDefault="00DA68DE" w:rsidP="00ED41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D41F4">
        <w:rPr>
          <w:rFonts w:eastAsia="Times New Roman" w:cs="Arial"/>
          <w:sz w:val="24"/>
          <w:szCs w:val="24"/>
          <w:lang w:eastAsia="pl-PL"/>
        </w:rPr>
        <w:t xml:space="preserve">innym podmiotom, które na podstawie przepisów prawa bądź stosownych umów podpisanych z Urzędem Gminy Zarzecze przetwarzają dane osobowe, dla których administratorem jest Wójt Gminy Zarzecze. A ponadto odbiorcy danych </w:t>
      </w:r>
      <w:r w:rsidRPr="00DA68DE">
        <w:rPr>
          <w:rFonts w:eastAsia="Times New Roman" w:cs="Arial"/>
          <w:sz w:val="24"/>
          <w:szCs w:val="24"/>
          <w:lang w:eastAsia="pl-PL"/>
        </w:rPr>
        <w:t xml:space="preserve">w rozumieniu przepisów o ochronie danych osobowych, tj. podmioty świadczące usługi pocztowe, kurierskie, usługi informatyczne, bankowe, ubezpieczeniowe. Dane osobowe nie będą </w:t>
      </w:r>
      <w:r w:rsidRPr="00DA68DE">
        <w:rPr>
          <w:rFonts w:eastAsia="Times New Roman" w:cs="Arial"/>
          <w:sz w:val="24"/>
          <w:szCs w:val="24"/>
          <w:lang w:eastAsia="pl-PL"/>
        </w:rPr>
        <w:lastRenderedPageBreak/>
        <w:t xml:space="preserve">przekazywane do państw trzecich, na podstawie szczególnych regulacji prawnych, </w:t>
      </w:r>
      <w:r w:rsidR="00ED41F4">
        <w:rPr>
          <w:rFonts w:eastAsia="Times New Roman" w:cs="Arial"/>
          <w:sz w:val="24"/>
          <w:szCs w:val="24"/>
          <w:lang w:eastAsia="pl-PL"/>
        </w:rPr>
        <w:br/>
      </w:r>
      <w:r w:rsidRPr="00DA68DE">
        <w:rPr>
          <w:rFonts w:eastAsia="Times New Roman" w:cs="Arial"/>
          <w:sz w:val="24"/>
          <w:szCs w:val="24"/>
          <w:lang w:eastAsia="pl-PL"/>
        </w:rPr>
        <w:t>w tym umów międzynarodowych.</w:t>
      </w:r>
    </w:p>
    <w:p w:rsidR="00DA68DE" w:rsidRDefault="00DA68DE" w:rsidP="00ED41F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DA68DE">
        <w:rPr>
          <w:rFonts w:eastAsia="Times New Roman" w:cs="Arial"/>
          <w:sz w:val="24"/>
          <w:szCs w:val="24"/>
          <w:lang w:eastAsia="pl-PL"/>
        </w:rPr>
        <w:t>Dokumentacja osób wybranych na funkcję ławnika zostaje przekazana niezwłocznie do Prezesów właściwych sądów powszechnych. Zgłoszenia osób niewybranych na funkcję ławnika mogą zostać odebrane w ciągu 60 dni od</w:t>
      </w:r>
      <w:r w:rsidRPr="00ED41F4">
        <w:rPr>
          <w:rFonts w:eastAsia="Times New Roman" w:cs="Arial"/>
          <w:sz w:val="24"/>
          <w:szCs w:val="24"/>
          <w:lang w:eastAsia="pl-PL"/>
        </w:rPr>
        <w:t xml:space="preserve"> </w:t>
      </w:r>
      <w:r w:rsidRPr="00DA68DE">
        <w:rPr>
          <w:rFonts w:eastAsia="Times New Roman" w:cs="Arial"/>
          <w:sz w:val="24"/>
          <w:szCs w:val="24"/>
          <w:lang w:eastAsia="pl-PL"/>
        </w:rPr>
        <w:t xml:space="preserve">dnia przeprowadzenia wyborów, po tym czasie są niszczone przez komisję powołaną przez Radę Gminy </w:t>
      </w:r>
      <w:r w:rsidRPr="00ED41F4">
        <w:rPr>
          <w:rFonts w:eastAsia="Times New Roman" w:cs="Arial"/>
          <w:sz w:val="24"/>
          <w:szCs w:val="24"/>
          <w:lang w:eastAsia="pl-PL"/>
        </w:rPr>
        <w:t>Zarzecze</w:t>
      </w:r>
      <w:r w:rsidRPr="00DA68DE">
        <w:rPr>
          <w:rFonts w:eastAsia="Times New Roman" w:cs="Arial"/>
          <w:sz w:val="24"/>
          <w:szCs w:val="24"/>
          <w:lang w:eastAsia="pl-PL"/>
        </w:rPr>
        <w:t xml:space="preserve">. Pozostała dokumentacja jest przechowywana przez okres5 lat, a następnie przez okres oraz </w:t>
      </w:r>
      <w:r w:rsidR="00ED41F4">
        <w:rPr>
          <w:rFonts w:eastAsia="Times New Roman" w:cs="Arial"/>
          <w:sz w:val="24"/>
          <w:szCs w:val="24"/>
          <w:lang w:eastAsia="pl-PL"/>
        </w:rPr>
        <w:br/>
      </w:r>
      <w:r w:rsidRPr="00DA68DE">
        <w:rPr>
          <w:rFonts w:eastAsia="Times New Roman" w:cs="Arial"/>
          <w:sz w:val="24"/>
          <w:szCs w:val="24"/>
          <w:lang w:eastAsia="pl-PL"/>
        </w:rPr>
        <w:t xml:space="preserve">w zakresie wymaganym przez przepisy powszechnie obowiązującego prawa, </w:t>
      </w:r>
      <w:r w:rsidR="00ED41F4">
        <w:rPr>
          <w:rFonts w:eastAsia="Times New Roman" w:cs="Arial"/>
          <w:sz w:val="24"/>
          <w:szCs w:val="24"/>
          <w:lang w:eastAsia="pl-PL"/>
        </w:rPr>
        <w:br/>
      </w:r>
      <w:r w:rsidRPr="00DA68DE">
        <w:rPr>
          <w:rFonts w:eastAsia="Times New Roman" w:cs="Arial"/>
          <w:sz w:val="24"/>
          <w:szCs w:val="24"/>
          <w:lang w:eastAsia="pl-PL"/>
        </w:rPr>
        <w:t>w szczególności ze względu na cele archiwalne w interesie publicznym, cele badań naukowych lub historycznych lub cele statystyczne.</w:t>
      </w:r>
    </w:p>
    <w:p w:rsidR="00ED41F4" w:rsidRDefault="00DA68DE" w:rsidP="00ED41F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DA68DE">
        <w:rPr>
          <w:rFonts w:eastAsia="Times New Roman" w:cs="Arial"/>
          <w:sz w:val="24"/>
          <w:szCs w:val="24"/>
          <w:lang w:eastAsia="pl-PL"/>
        </w:rPr>
        <w:t>W związku z przetwarzaniem danych osobowych posiada Pani/Pan prawo do:</w:t>
      </w:r>
    </w:p>
    <w:p w:rsidR="00ED41F4" w:rsidRDefault="00DA68DE" w:rsidP="00ED41F4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Arial"/>
          <w:sz w:val="24"/>
          <w:szCs w:val="24"/>
          <w:lang w:eastAsia="pl-PL"/>
        </w:rPr>
      </w:pPr>
      <w:r w:rsidRPr="00DA68DE">
        <w:rPr>
          <w:rFonts w:eastAsia="Times New Roman" w:cs="Arial"/>
          <w:sz w:val="24"/>
          <w:szCs w:val="24"/>
          <w:lang w:eastAsia="pl-PL"/>
        </w:rPr>
        <w:t>dostępu do treści swoich danych, na podstawie art. 15 ogólnego rozporządzenia;</w:t>
      </w:r>
    </w:p>
    <w:p w:rsidR="00ED41F4" w:rsidRDefault="00DA68DE" w:rsidP="00ED41F4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Arial"/>
          <w:sz w:val="24"/>
          <w:szCs w:val="24"/>
          <w:lang w:eastAsia="pl-PL"/>
        </w:rPr>
      </w:pPr>
      <w:r w:rsidRPr="00DA68DE">
        <w:rPr>
          <w:rFonts w:eastAsia="Times New Roman" w:cs="Arial"/>
          <w:sz w:val="24"/>
          <w:szCs w:val="24"/>
          <w:lang w:eastAsia="pl-PL"/>
        </w:rPr>
        <w:t>sprostowania swoich danych, na podstawie art. 16 ogólnego rozporządzenia;</w:t>
      </w:r>
    </w:p>
    <w:p w:rsidR="00ED41F4" w:rsidRDefault="00DA68DE" w:rsidP="00ED41F4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eastAsia="Times New Roman" w:cs="Arial"/>
          <w:sz w:val="24"/>
          <w:szCs w:val="24"/>
          <w:lang w:eastAsia="pl-PL"/>
        </w:rPr>
      </w:pPr>
      <w:r w:rsidRPr="00DA68DE">
        <w:rPr>
          <w:rFonts w:eastAsia="Times New Roman" w:cs="Arial"/>
          <w:sz w:val="24"/>
          <w:szCs w:val="24"/>
          <w:lang w:eastAsia="pl-PL"/>
        </w:rPr>
        <w:t xml:space="preserve">ograniczenia przetwarzania, na podstawie </w:t>
      </w:r>
      <w:r w:rsidR="00ED41F4">
        <w:rPr>
          <w:rFonts w:eastAsia="Times New Roman" w:cs="Arial"/>
          <w:sz w:val="24"/>
          <w:szCs w:val="24"/>
          <w:lang w:eastAsia="pl-PL"/>
        </w:rPr>
        <w:t>art. 18 ogólnego rozporządzenia.</w:t>
      </w:r>
    </w:p>
    <w:p w:rsidR="00ED41F4" w:rsidRPr="00ED41F4" w:rsidRDefault="00ED41F4" w:rsidP="00ED41F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ED41F4" w:rsidRPr="00ED41F4" w:rsidRDefault="00DA68DE" w:rsidP="00ED41F4">
      <w:pPr>
        <w:pStyle w:val="Akapitzlist"/>
        <w:spacing w:after="0" w:line="24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A68DE">
        <w:rPr>
          <w:rFonts w:eastAsia="Times New Roman" w:cs="Arial"/>
          <w:sz w:val="24"/>
          <w:szCs w:val="24"/>
          <w:lang w:eastAsia="pl-PL"/>
        </w:rPr>
        <w:t>Dodatkowo w przypadku, w którym przetwarzanie danych odbywa się na podstawie wyrażonej zgody przysługuje Pani/Panu prawo do:</w:t>
      </w:r>
    </w:p>
    <w:p w:rsidR="00ED41F4" w:rsidRPr="00ED41F4" w:rsidRDefault="00DA68DE" w:rsidP="00ED41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A68DE">
        <w:rPr>
          <w:rFonts w:eastAsia="Times New Roman" w:cs="Arial"/>
          <w:sz w:val="24"/>
          <w:szCs w:val="24"/>
          <w:lang w:eastAsia="pl-PL"/>
        </w:rPr>
        <w:t>usunięcia danych, na podstawie art. 17 ogólnego rozporządzenia,</w:t>
      </w:r>
    </w:p>
    <w:p w:rsidR="00ED41F4" w:rsidRPr="00ED41F4" w:rsidRDefault="00DA68DE" w:rsidP="00ED41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A68DE">
        <w:rPr>
          <w:rFonts w:eastAsia="Times New Roman" w:cs="Arial"/>
          <w:sz w:val="24"/>
          <w:szCs w:val="24"/>
          <w:lang w:eastAsia="pl-PL"/>
        </w:rPr>
        <w:t>przenoszenia danych, na podstawie art. 20 ogólnego rozporządzenia,</w:t>
      </w:r>
    </w:p>
    <w:p w:rsidR="00ED41F4" w:rsidRDefault="00DA68DE" w:rsidP="00ED41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A68DE">
        <w:rPr>
          <w:rFonts w:eastAsia="Times New Roman" w:cs="Arial"/>
          <w:sz w:val="24"/>
          <w:szCs w:val="24"/>
          <w:lang w:eastAsia="pl-PL"/>
        </w:rPr>
        <w:t xml:space="preserve">wniesienia sprzeciwu, na podstawie </w:t>
      </w:r>
      <w:r w:rsidR="00ED41F4">
        <w:rPr>
          <w:rFonts w:eastAsia="Times New Roman" w:cs="Arial"/>
          <w:sz w:val="24"/>
          <w:szCs w:val="24"/>
          <w:lang w:eastAsia="pl-PL"/>
        </w:rPr>
        <w:t>art. 21 ogólnego rozporządzenia.</w:t>
      </w:r>
    </w:p>
    <w:p w:rsidR="00ED41F4" w:rsidRPr="00ED41F4" w:rsidRDefault="00ED41F4" w:rsidP="00ED41F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ED41F4" w:rsidRDefault="00DA68DE" w:rsidP="00ED41F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ED41F4">
        <w:rPr>
          <w:rFonts w:eastAsia="Times New Roman" w:cs="Arial"/>
          <w:sz w:val="24"/>
          <w:szCs w:val="24"/>
          <w:lang w:eastAsia="pl-PL"/>
        </w:rPr>
        <w:t>W przypadku, w którym przetwarzanie danych odbywa się na podstawie wyrażonej zgody, przysługuje Pani/Panu prawo do jej cofnięcia, w dowolnym momencie, w formie w jakiej została ona wyrażona. Od tego momentu Pani/Pana dane nie będą przez nas przetwarzane.</w:t>
      </w:r>
    </w:p>
    <w:p w:rsidR="00ED41F4" w:rsidRDefault="00DA68DE" w:rsidP="00ED41F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ED41F4">
        <w:rPr>
          <w:rFonts w:eastAsia="Times New Roman" w:cs="Arial"/>
          <w:sz w:val="24"/>
          <w:szCs w:val="24"/>
          <w:lang w:eastAsia="pl-PL"/>
        </w:rPr>
        <w:t>Ma Pani/Pan prawo wniesienia skargi do organu nadzorczego –Prezesa Urzędu Ochrony Danych Osobowych, gdy uzna Pani/Pan, iż przetwarzanie danych osobowych narusza przepisy o ochronie danych osobowych.</w:t>
      </w:r>
    </w:p>
    <w:p w:rsidR="00ED41F4" w:rsidRDefault="00DA68DE" w:rsidP="00ED41F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ED41F4">
        <w:rPr>
          <w:rFonts w:eastAsia="Times New Roman" w:cs="Arial"/>
          <w:sz w:val="24"/>
          <w:szCs w:val="24"/>
          <w:lang w:eastAsia="pl-PL"/>
        </w:rPr>
        <w:t>Gdy podanie danych osobowych wynika z przepisów prawa, jest Pani/Pan zobowiązany do ich podania. Konsekwencją niepodania danych osobowych będzie nierozpoznanie sprawy.</w:t>
      </w:r>
    </w:p>
    <w:p w:rsidR="00DA68DE" w:rsidRPr="00ED41F4" w:rsidRDefault="00DA68DE" w:rsidP="00ED41F4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ED41F4">
        <w:rPr>
          <w:rFonts w:eastAsia="Times New Roman" w:cs="Arial"/>
          <w:sz w:val="24"/>
          <w:szCs w:val="24"/>
          <w:lang w:eastAsia="pl-PL"/>
        </w:rPr>
        <w:t>Dane</w:t>
      </w:r>
      <w:r w:rsidR="00ED41F4" w:rsidRPr="00ED41F4">
        <w:rPr>
          <w:rFonts w:eastAsia="Times New Roman" w:cs="Arial"/>
          <w:sz w:val="24"/>
          <w:szCs w:val="24"/>
          <w:lang w:eastAsia="pl-PL"/>
        </w:rPr>
        <w:t xml:space="preserve"> nie będą przetwarzane w sposób </w:t>
      </w:r>
      <w:r w:rsidRPr="00ED41F4">
        <w:rPr>
          <w:rFonts w:eastAsia="Times New Roman" w:cs="Arial"/>
          <w:sz w:val="24"/>
          <w:szCs w:val="24"/>
          <w:lang w:eastAsia="pl-PL"/>
        </w:rPr>
        <w:t xml:space="preserve">zautomatyzowany, w tym również w formie profilowania. </w:t>
      </w:r>
    </w:p>
    <w:p w:rsidR="001265D4" w:rsidRPr="00ED41F4" w:rsidRDefault="00CE5A20">
      <w:pPr>
        <w:rPr>
          <w:sz w:val="24"/>
          <w:szCs w:val="24"/>
        </w:rPr>
      </w:pPr>
    </w:p>
    <w:sectPr w:rsidR="001265D4" w:rsidRPr="00ED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752F"/>
    <w:multiLevelType w:val="hybridMultilevel"/>
    <w:tmpl w:val="6B0ACAE4"/>
    <w:lvl w:ilvl="0" w:tplc="9AB6A0D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7853"/>
    <w:multiLevelType w:val="hybridMultilevel"/>
    <w:tmpl w:val="9496B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23E59"/>
    <w:multiLevelType w:val="hybridMultilevel"/>
    <w:tmpl w:val="48AAF3EA"/>
    <w:lvl w:ilvl="0" w:tplc="0E764B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663A6"/>
    <w:multiLevelType w:val="hybridMultilevel"/>
    <w:tmpl w:val="65586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F86BD9"/>
    <w:multiLevelType w:val="hybridMultilevel"/>
    <w:tmpl w:val="ED3A70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4112A"/>
    <w:multiLevelType w:val="hybridMultilevel"/>
    <w:tmpl w:val="6938EB58"/>
    <w:lvl w:ilvl="0" w:tplc="3B44EF98">
      <w:start w:val="1"/>
      <w:numFmt w:val="decimal"/>
      <w:lvlText w:val="%1)"/>
      <w:lvlJc w:val="left"/>
      <w:pPr>
        <w:ind w:left="426" w:hanging="360"/>
      </w:pPr>
      <w:rPr>
        <w:rFonts w:asciiTheme="minorHAnsi" w:hAnsiTheme="minorHAns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7C6801F1"/>
    <w:multiLevelType w:val="hybridMultilevel"/>
    <w:tmpl w:val="72DE207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DE"/>
    <w:rsid w:val="009235E0"/>
    <w:rsid w:val="00AB120D"/>
    <w:rsid w:val="00B53C30"/>
    <w:rsid w:val="00CE5A20"/>
    <w:rsid w:val="00DA68DE"/>
    <w:rsid w:val="00E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3E602-FB14-47D5-8579-39BAEE05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8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6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zarzecze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4394</Characters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2019-06-07T09:50:00Z</cp:lastPrinted>
  <dcterms:created xsi:type="dcterms:W3CDTF">2023-07-24T10:18:00Z</dcterms:created>
  <dcterms:modified xsi:type="dcterms:W3CDTF">2023-07-24T10:18:00Z</dcterms:modified>
</cp:coreProperties>
</file>